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C11304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15.04.2024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C11304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755-п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C11304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="00AC2102"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="00AC2102" w:rsidRPr="001F6886">
        <w:rPr>
          <w:rFonts w:ascii="Liberation Serif" w:hAnsi="Liberation Serif"/>
          <w:b/>
          <w:noProof/>
        </w:rPr>
        <w:t>О внесении изменений в муниципальную программу «Реализация основных направлений в строительном комплексе Невьянского городского округа до 2027 года», утвержденную постановлением администрации Невьянского городского округа от 22.10.2014 № 2577-п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BB2E36" w:rsidRPr="007103E7" w:rsidRDefault="00BB2E36" w:rsidP="00BB2E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7103E7">
        <w:rPr>
          <w:rFonts w:ascii="Liberation Serif" w:hAnsi="Liberation Serif"/>
        </w:rPr>
        <w:t>В соответствии со статьей 16 Федерального закона                                                      от 06 октября 2003 года  № 131-ФЗ «Об общих принципах организации местного самоуправления в Российской Федерации»,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BB2E36" w:rsidRPr="007103E7" w:rsidRDefault="00BB2E36" w:rsidP="00BB2E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</w:p>
    <w:p w:rsidR="00BB2E36" w:rsidRPr="007103E7" w:rsidRDefault="00BB2E36" w:rsidP="00BB2E36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7103E7">
        <w:rPr>
          <w:rFonts w:ascii="Liberation Serif" w:hAnsi="Liberation Serif"/>
          <w:b/>
        </w:rPr>
        <w:t>ПОСТАНОВЛЯЕТ:</w:t>
      </w:r>
    </w:p>
    <w:p w:rsidR="00BB2E36" w:rsidRPr="007103E7" w:rsidRDefault="00BB2E36" w:rsidP="00BB2E3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BB2E36" w:rsidRPr="007103E7" w:rsidRDefault="00BB2E36" w:rsidP="0075312D">
      <w:pPr>
        <w:ind w:firstLine="709"/>
        <w:jc w:val="both"/>
        <w:rPr>
          <w:rFonts w:ascii="Liberation Serif" w:hAnsi="Liberation Serif"/>
        </w:rPr>
      </w:pPr>
      <w:r w:rsidRPr="007103E7">
        <w:rPr>
          <w:rFonts w:ascii="Liberation Serif" w:hAnsi="Liberation Serif"/>
        </w:rPr>
        <w:t>1. Внести следующие изменения в муниципальную программу «Реализация    основных направлений в строительном комплексе Невьянского городского округа до 2027 года», утвержденную постановлением администрации Невьянского городского округа от 22.10.2014 № 2577-п (далее - муниципальная программа):</w:t>
      </w:r>
    </w:p>
    <w:p w:rsidR="00BB2E36" w:rsidRPr="007103E7" w:rsidRDefault="00BB2E36" w:rsidP="0075312D">
      <w:pPr>
        <w:ind w:firstLine="709"/>
        <w:jc w:val="both"/>
        <w:rPr>
          <w:rFonts w:ascii="Liberation Serif" w:hAnsi="Liberation Serif"/>
        </w:rPr>
      </w:pPr>
      <w:r w:rsidRPr="007103E7">
        <w:rPr>
          <w:rFonts w:ascii="Liberation Serif" w:hAnsi="Liberation Serif"/>
        </w:rPr>
        <w:t xml:space="preserve">1) строку 6 Паспорта муниципальной программы «Реализация основных направлений в строительном комплексе Невьянского городского округа до 2027 года» изложить в следующей редакции: </w:t>
      </w:r>
    </w:p>
    <w:p w:rsidR="00BB2E36" w:rsidRPr="00DB3C34" w:rsidRDefault="00BB2E36" w:rsidP="00BB2E36">
      <w:pPr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0"/>
        <w:gridCol w:w="6439"/>
      </w:tblGrid>
      <w:tr w:rsidR="00BB2E36" w:rsidRPr="00DB3C34" w:rsidTr="001C21C5">
        <w:tc>
          <w:tcPr>
            <w:tcW w:w="3049" w:type="dxa"/>
            <w:gridSpan w:val="2"/>
            <w:shd w:val="clear" w:color="auto" w:fill="auto"/>
          </w:tcPr>
          <w:p w:rsidR="00BB2E36" w:rsidRPr="00DB3C34" w:rsidRDefault="00BB2E36" w:rsidP="001C21C5">
            <w:pPr>
              <w:rPr>
                <w:rFonts w:ascii="Liberation Serif" w:eastAsia="Calibri" w:hAnsi="Liberation Serif"/>
                <w:lang w:eastAsia="en-US"/>
              </w:rPr>
            </w:pPr>
            <w:r w:rsidRPr="00DB3C34">
              <w:rPr>
                <w:rFonts w:ascii="Liberation Serif" w:eastAsia="Calibri" w:hAnsi="Liberation Serif"/>
                <w:lang w:eastAsia="en-US"/>
              </w:rPr>
              <w:t xml:space="preserve">Объемы финансирования муниципальной программы по годам реализации </w:t>
            </w:r>
          </w:p>
          <w:p w:rsidR="00BB2E36" w:rsidRPr="00DB3C34" w:rsidRDefault="00BB2E36" w:rsidP="001C21C5">
            <w:pPr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439" w:type="dxa"/>
            <w:shd w:val="clear" w:color="auto" w:fill="auto"/>
          </w:tcPr>
          <w:p w:rsidR="00BB2E36" w:rsidRPr="00DB3C34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DB3C34">
              <w:rPr>
                <w:rFonts w:ascii="Liberation Serif" w:eastAsia="Calibri" w:hAnsi="Liberation Serif"/>
                <w:color w:val="000000"/>
              </w:rPr>
              <w:t>ВСЕГО:</w:t>
            </w:r>
          </w:p>
          <w:p w:rsidR="00BB2E36" w:rsidRDefault="001E6960" w:rsidP="001C21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1 078 536,65</w:t>
            </w:r>
            <w:r w:rsidR="00BB2E36" w:rsidRPr="00BB2E36">
              <w:rPr>
                <w:color w:val="000000"/>
              </w:rPr>
              <w:t xml:space="preserve"> тыс. рублей</w:t>
            </w:r>
          </w:p>
          <w:p w:rsidR="00BB2E36" w:rsidRPr="00DB3C34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DB3C34">
              <w:rPr>
                <w:rFonts w:ascii="Liberation Serif" w:eastAsia="Calibri" w:hAnsi="Liberation Serif"/>
                <w:color w:val="000000"/>
              </w:rPr>
              <w:t>в том числе:</w:t>
            </w:r>
          </w:p>
          <w:p w:rsidR="00D756AC" w:rsidRPr="00D756AC" w:rsidRDefault="001E6960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>
              <w:rPr>
                <w:rFonts w:ascii="Liberation Serif" w:eastAsia="Calibri" w:hAnsi="Liberation Serif"/>
                <w:color w:val="000000"/>
              </w:rPr>
              <w:t>2020 год - 513 309,98</w:t>
            </w:r>
            <w:r w:rsidR="00D756AC" w:rsidRPr="00D756AC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D756AC" w:rsidRPr="00D756AC" w:rsidRDefault="001E6960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>
              <w:rPr>
                <w:rFonts w:ascii="Liberation Serif" w:eastAsia="Calibri" w:hAnsi="Liberation Serif"/>
                <w:color w:val="000000"/>
              </w:rPr>
              <w:t>2021 год - 29 209,48</w:t>
            </w:r>
            <w:r w:rsidR="00D756AC" w:rsidRPr="00D756AC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D756AC" w:rsidRPr="00D756AC" w:rsidRDefault="00D756AC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D756AC">
              <w:rPr>
                <w:rFonts w:ascii="Liberation Serif" w:eastAsia="Calibri" w:hAnsi="Liberation Serif"/>
                <w:color w:val="000000"/>
              </w:rPr>
              <w:t>2022 год - 128 003,1</w:t>
            </w:r>
            <w:r w:rsidR="001E6960">
              <w:rPr>
                <w:rFonts w:ascii="Liberation Serif" w:eastAsia="Calibri" w:hAnsi="Liberation Serif"/>
                <w:color w:val="000000"/>
              </w:rPr>
              <w:t>2</w:t>
            </w:r>
            <w:r w:rsidRPr="00D756AC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D756AC" w:rsidRPr="00D756AC" w:rsidRDefault="00D756AC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D756AC">
              <w:rPr>
                <w:rFonts w:ascii="Liberation Serif" w:eastAsia="Calibri" w:hAnsi="Liberation Serif"/>
                <w:color w:val="000000"/>
              </w:rPr>
              <w:t>2023 год - 257 076,9</w:t>
            </w:r>
            <w:r w:rsidR="001E6960">
              <w:rPr>
                <w:rFonts w:ascii="Liberation Serif" w:eastAsia="Calibri" w:hAnsi="Liberation Serif"/>
                <w:color w:val="000000"/>
              </w:rPr>
              <w:t>4</w:t>
            </w:r>
            <w:r w:rsidRPr="00D756AC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D756AC" w:rsidRPr="00D756AC" w:rsidRDefault="00D756AC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D756AC">
              <w:rPr>
                <w:rFonts w:ascii="Liberation Serif" w:eastAsia="Calibri" w:hAnsi="Liberation Serif"/>
                <w:color w:val="000000"/>
              </w:rPr>
              <w:t>2024 год - 128 055,2</w:t>
            </w:r>
            <w:r w:rsidR="001E6960">
              <w:rPr>
                <w:rFonts w:ascii="Liberation Serif" w:eastAsia="Calibri" w:hAnsi="Liberation Serif"/>
                <w:color w:val="000000"/>
              </w:rPr>
              <w:t>4</w:t>
            </w:r>
            <w:r w:rsidRPr="00D756AC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D756AC" w:rsidRPr="00D756AC" w:rsidRDefault="001E6960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>
              <w:rPr>
                <w:rFonts w:ascii="Liberation Serif" w:eastAsia="Calibri" w:hAnsi="Liberation Serif"/>
                <w:color w:val="000000"/>
              </w:rPr>
              <w:t>2025 год - 14 815,39</w:t>
            </w:r>
            <w:r w:rsidR="00D756AC" w:rsidRPr="00D756AC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D756AC" w:rsidRPr="00D756AC" w:rsidRDefault="00D756AC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D756AC">
              <w:rPr>
                <w:rFonts w:ascii="Liberation Serif" w:eastAsia="Calibri" w:hAnsi="Liberation Serif"/>
                <w:color w:val="000000"/>
              </w:rPr>
              <w:t>2026 год - 8 066,5</w:t>
            </w:r>
            <w:r w:rsidR="001E6960">
              <w:rPr>
                <w:rFonts w:ascii="Liberation Serif" w:eastAsia="Calibri" w:hAnsi="Liberation Serif"/>
                <w:color w:val="000000"/>
              </w:rPr>
              <w:t>0</w:t>
            </w:r>
            <w:r w:rsidRPr="00D756AC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BB2E36" w:rsidRPr="00DB3C34" w:rsidRDefault="00D756AC" w:rsidP="00D756AC">
            <w:pPr>
              <w:jc w:val="both"/>
              <w:rPr>
                <w:rFonts w:ascii="Liberation Serif" w:eastAsia="Calibri" w:hAnsi="Liberation Serif"/>
              </w:rPr>
            </w:pPr>
            <w:r w:rsidRPr="00D756AC">
              <w:rPr>
                <w:rFonts w:ascii="Liberation Serif" w:eastAsia="Calibri" w:hAnsi="Liberation Serif"/>
                <w:color w:val="000000"/>
              </w:rPr>
              <w:t>2027 год - 0,0</w:t>
            </w:r>
            <w:r w:rsidR="001E6960">
              <w:rPr>
                <w:rFonts w:ascii="Liberation Serif" w:eastAsia="Calibri" w:hAnsi="Liberation Serif"/>
                <w:color w:val="000000"/>
              </w:rPr>
              <w:t>0</w:t>
            </w:r>
            <w:r w:rsidRPr="00D756AC">
              <w:rPr>
                <w:rFonts w:ascii="Liberation Serif" w:eastAsia="Calibri" w:hAnsi="Liberation Serif"/>
                <w:color w:val="000000"/>
              </w:rPr>
              <w:t xml:space="preserve"> тыс. рублей</w:t>
            </w:r>
          </w:p>
        </w:tc>
      </w:tr>
      <w:tr w:rsidR="00BB2E36" w:rsidRPr="00DB3C34" w:rsidTr="001C21C5">
        <w:tblPrEx>
          <w:tblLook w:val="00A0" w:firstRow="1" w:lastRow="0" w:firstColumn="1" w:lastColumn="0" w:noHBand="0" w:noVBand="0"/>
        </w:tblPrEx>
        <w:trPr>
          <w:trHeight w:val="4032"/>
        </w:trPr>
        <w:tc>
          <w:tcPr>
            <w:tcW w:w="3039" w:type="dxa"/>
          </w:tcPr>
          <w:p w:rsidR="00BB2E36" w:rsidRDefault="00BB2E36" w:rsidP="001C21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  <w:p w:rsidR="00BB2E36" w:rsidRPr="00DB3C34" w:rsidRDefault="00BB2E36" w:rsidP="001C21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  <w:p w:rsidR="00BB2E36" w:rsidRPr="00DB3C34" w:rsidRDefault="00BB2E36" w:rsidP="001C21C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</w:rPr>
            </w:pPr>
          </w:p>
          <w:p w:rsidR="00BB2E36" w:rsidRPr="00DB3C34" w:rsidRDefault="00BB2E36" w:rsidP="001C21C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6449" w:type="dxa"/>
            <w:gridSpan w:val="2"/>
          </w:tcPr>
          <w:p w:rsidR="00BB2E36" w:rsidRPr="00DB3C34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из них:</w:t>
            </w:r>
          </w:p>
          <w:p w:rsidR="00BB2E36" w:rsidRPr="00DB3C34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:rsidR="00BB2E36" w:rsidRPr="00DB3C34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BB2E36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96BB3">
              <w:rPr>
                <w:rFonts w:ascii="Liberation Serif" w:hAnsi="Liberation Serif"/>
                <w:color w:val="000000"/>
              </w:rPr>
              <w:t>275 820,5</w:t>
            </w:r>
            <w:r>
              <w:rPr>
                <w:rFonts w:ascii="Liberation Serif" w:hAnsi="Liberation Serif"/>
                <w:color w:val="000000"/>
              </w:rPr>
              <w:t>1</w:t>
            </w:r>
            <w:r w:rsidRPr="00796BB3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BB2E36" w:rsidRPr="00DB3C34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BB2E36" w:rsidRPr="007D0E9F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2020 год - 275 820,5</w:t>
            </w:r>
            <w:r>
              <w:rPr>
                <w:rFonts w:ascii="Liberation Serif" w:hAnsi="Liberation Serif"/>
                <w:color w:val="000000"/>
              </w:rPr>
              <w:t>1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BB2E36" w:rsidRPr="007D0E9F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2021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BB2E36" w:rsidRPr="007D0E9F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2022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BB2E36" w:rsidRPr="007D0E9F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2023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BB2E36" w:rsidRPr="007D0E9F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2024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BB2E36" w:rsidRPr="007D0E9F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2025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BB2E36" w:rsidRPr="007D0E9F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2026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BB2E36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2027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BB2E36" w:rsidRPr="00DB3C34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:rsidR="00BB2E36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D756AC" w:rsidRDefault="00D756AC" w:rsidP="001C21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756AC">
              <w:rPr>
                <w:color w:val="000000"/>
              </w:rPr>
              <w:t>578 326,2</w:t>
            </w:r>
            <w:r w:rsidR="00032DA0">
              <w:rPr>
                <w:color w:val="000000"/>
              </w:rPr>
              <w:t>4</w:t>
            </w:r>
            <w:r w:rsidRPr="00D756AC">
              <w:rPr>
                <w:color w:val="000000"/>
              </w:rPr>
              <w:t xml:space="preserve"> тыс. рублей</w:t>
            </w:r>
          </w:p>
          <w:p w:rsidR="00BB2E36" w:rsidRPr="00DB3C34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D756AC" w:rsidRPr="00D756AC" w:rsidRDefault="00032DA0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2020 год - 180 241,17</w:t>
            </w:r>
            <w:r w:rsidR="00D756AC" w:rsidRPr="00D756A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D756AC" w:rsidRPr="00D756AC" w:rsidRDefault="00032DA0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 год - 16 226,26</w:t>
            </w:r>
            <w:r w:rsidR="00D756AC" w:rsidRPr="00D756A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D756AC" w:rsidRPr="00D756AC" w:rsidRDefault="00032DA0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- 99 994,38</w:t>
            </w:r>
            <w:r w:rsidR="00D756AC" w:rsidRPr="00D756A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D756AC" w:rsidRPr="00D756AC" w:rsidRDefault="00032DA0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- 240 189,95</w:t>
            </w:r>
            <w:r w:rsidR="00D756AC" w:rsidRPr="00D756A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D756AC" w:rsidRPr="00D756AC" w:rsidRDefault="00D756AC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6AC">
              <w:rPr>
                <w:rFonts w:ascii="Liberation Serif" w:hAnsi="Liberation Serif"/>
                <w:color w:val="000000"/>
              </w:rPr>
              <w:t>202</w:t>
            </w:r>
            <w:r w:rsidR="002D3226">
              <w:rPr>
                <w:rFonts w:ascii="Liberation Serif" w:hAnsi="Liberation Serif"/>
                <w:color w:val="000000"/>
              </w:rPr>
              <w:t>4 год - 41 674,48</w:t>
            </w:r>
            <w:r w:rsidRPr="00D756A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D756AC" w:rsidRPr="00D756AC" w:rsidRDefault="00D756AC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6AC">
              <w:rPr>
                <w:rFonts w:ascii="Liberation Serif" w:hAnsi="Liberation Serif"/>
                <w:color w:val="000000"/>
              </w:rPr>
              <w:t>2025 год - 0,0</w:t>
            </w:r>
            <w:r w:rsidR="002D3226">
              <w:rPr>
                <w:rFonts w:ascii="Liberation Serif" w:hAnsi="Liberation Serif"/>
                <w:color w:val="000000"/>
              </w:rPr>
              <w:t>0</w:t>
            </w:r>
            <w:r w:rsidRPr="00D756A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D756AC" w:rsidRPr="00D756AC" w:rsidRDefault="00D756AC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6AC">
              <w:rPr>
                <w:rFonts w:ascii="Liberation Serif" w:hAnsi="Liberation Serif"/>
                <w:color w:val="000000"/>
              </w:rPr>
              <w:t>2026 год - 0,0</w:t>
            </w:r>
            <w:r w:rsidR="002D3226">
              <w:rPr>
                <w:rFonts w:ascii="Liberation Serif" w:hAnsi="Liberation Serif"/>
                <w:color w:val="000000"/>
              </w:rPr>
              <w:t>0</w:t>
            </w:r>
            <w:r w:rsidRPr="00D756A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BB2E36" w:rsidRDefault="00D756AC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6AC">
              <w:rPr>
                <w:rFonts w:ascii="Liberation Serif" w:hAnsi="Liberation Serif"/>
                <w:color w:val="000000"/>
              </w:rPr>
              <w:t>2027 год - 0,0</w:t>
            </w:r>
            <w:r w:rsidR="002D3226">
              <w:rPr>
                <w:rFonts w:ascii="Liberation Serif" w:hAnsi="Liberation Serif"/>
                <w:color w:val="000000"/>
              </w:rPr>
              <w:t>0</w:t>
            </w:r>
            <w:r w:rsidRPr="00D756AC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BB2E36" w:rsidRPr="00DB3C34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:rsidR="00BB2E36" w:rsidRPr="00DB3C34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D756AC" w:rsidRDefault="00D756AC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6AC">
              <w:rPr>
                <w:rFonts w:ascii="Liberation Serif" w:hAnsi="Liberation Serif"/>
                <w:color w:val="000000"/>
              </w:rPr>
              <w:t>224 389,9</w:t>
            </w:r>
            <w:r w:rsidR="002D3226">
              <w:rPr>
                <w:rFonts w:ascii="Liberation Serif" w:hAnsi="Liberation Serif"/>
                <w:color w:val="000000"/>
              </w:rPr>
              <w:t>0</w:t>
            </w:r>
            <w:r w:rsidRPr="00D756AC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BB2E36" w:rsidRPr="00DB3C34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D756AC" w:rsidRPr="00D756AC" w:rsidRDefault="00D756AC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6AC">
              <w:rPr>
                <w:rFonts w:ascii="Liberation Serif" w:hAnsi="Liberation Serif"/>
                <w:color w:val="000000"/>
              </w:rPr>
              <w:t>2020 год - 57 248,3</w:t>
            </w:r>
            <w:r w:rsidR="002D3226">
              <w:rPr>
                <w:rFonts w:ascii="Liberation Serif" w:hAnsi="Liberation Serif"/>
                <w:color w:val="000000"/>
              </w:rPr>
              <w:t>0</w:t>
            </w:r>
            <w:r w:rsidRPr="00D756A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D756AC" w:rsidRPr="00D756AC" w:rsidRDefault="00D756AC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6AC">
              <w:rPr>
                <w:rFonts w:ascii="Liberation Serif" w:hAnsi="Liberation Serif"/>
                <w:color w:val="000000"/>
              </w:rPr>
              <w:t>2021 год - 12 983,2</w:t>
            </w:r>
            <w:r w:rsidR="002D3226">
              <w:rPr>
                <w:rFonts w:ascii="Liberation Serif" w:hAnsi="Liberation Serif"/>
                <w:color w:val="000000"/>
              </w:rPr>
              <w:t>2</w:t>
            </w:r>
            <w:r w:rsidRPr="00D756A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D756AC" w:rsidRPr="00D756AC" w:rsidRDefault="00D756AC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6AC">
              <w:rPr>
                <w:rFonts w:ascii="Liberation Serif" w:hAnsi="Liberation Serif"/>
                <w:color w:val="000000"/>
              </w:rPr>
              <w:t>2022 год - 28 008,7</w:t>
            </w:r>
            <w:r w:rsidR="002D3226">
              <w:rPr>
                <w:rFonts w:ascii="Liberation Serif" w:hAnsi="Liberation Serif"/>
                <w:color w:val="000000"/>
              </w:rPr>
              <w:t>4</w:t>
            </w:r>
            <w:r w:rsidRPr="00D756A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D756AC" w:rsidRPr="00D756AC" w:rsidRDefault="00D756AC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6AC">
              <w:rPr>
                <w:rFonts w:ascii="Liberation Serif" w:hAnsi="Liberation Serif"/>
                <w:color w:val="000000"/>
              </w:rPr>
              <w:t>2023 год - 16</w:t>
            </w:r>
            <w:r w:rsidR="005E7D33">
              <w:rPr>
                <w:rFonts w:ascii="Liberation Serif" w:hAnsi="Liberation Serif"/>
                <w:color w:val="000000"/>
              </w:rPr>
              <w:t> </w:t>
            </w:r>
            <w:r w:rsidRPr="00D756AC">
              <w:rPr>
                <w:rFonts w:ascii="Liberation Serif" w:hAnsi="Liberation Serif"/>
                <w:color w:val="000000"/>
              </w:rPr>
              <w:t>88</w:t>
            </w:r>
            <w:r w:rsidR="005E7D33">
              <w:rPr>
                <w:rFonts w:ascii="Liberation Serif" w:hAnsi="Liberation Serif"/>
                <w:color w:val="000000"/>
              </w:rPr>
              <w:t>6,99</w:t>
            </w:r>
            <w:r w:rsidRPr="00D756AC">
              <w:rPr>
                <w:rFonts w:ascii="Liberation Serif" w:hAnsi="Liberation Serif"/>
                <w:color w:val="000000"/>
              </w:rPr>
              <w:t xml:space="preserve">тыс. рублей, </w:t>
            </w:r>
          </w:p>
          <w:p w:rsidR="00D756AC" w:rsidRPr="00D756AC" w:rsidRDefault="005E7D33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- 86 380,76</w:t>
            </w:r>
            <w:r w:rsidR="00D756AC" w:rsidRPr="00D756A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D756AC" w:rsidRPr="00D756AC" w:rsidRDefault="005E7D33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- 14 815,39</w:t>
            </w:r>
            <w:r w:rsidR="00D756AC" w:rsidRPr="00D756A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D756AC" w:rsidRPr="00D756AC" w:rsidRDefault="00D756AC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6AC">
              <w:rPr>
                <w:rFonts w:ascii="Liberation Serif" w:hAnsi="Liberation Serif"/>
                <w:color w:val="000000"/>
              </w:rPr>
              <w:t>2026 год - 8 066,5</w:t>
            </w:r>
            <w:r w:rsidR="005E7D33">
              <w:rPr>
                <w:rFonts w:ascii="Liberation Serif" w:hAnsi="Liberation Serif"/>
                <w:color w:val="000000"/>
              </w:rPr>
              <w:t>0</w:t>
            </w:r>
            <w:r w:rsidRPr="00D756AC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BB2E36" w:rsidRDefault="00D756AC" w:rsidP="00D756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6AC">
              <w:rPr>
                <w:rFonts w:ascii="Liberation Serif" w:hAnsi="Liberation Serif"/>
                <w:color w:val="000000"/>
              </w:rPr>
              <w:t>2027 год - 0,0</w:t>
            </w:r>
            <w:r w:rsidR="005E7D33">
              <w:rPr>
                <w:rFonts w:ascii="Liberation Serif" w:hAnsi="Liberation Serif"/>
                <w:color w:val="000000"/>
              </w:rPr>
              <w:t>0</w:t>
            </w:r>
            <w:r w:rsidRPr="00D756AC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BB2E36" w:rsidRPr="00DB3C34" w:rsidRDefault="00BB2E36" w:rsidP="001C21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</w:tc>
      </w:tr>
    </w:tbl>
    <w:p w:rsidR="00BB2E36" w:rsidRPr="00DB3C34" w:rsidRDefault="00BB2E36" w:rsidP="00BB2E36">
      <w:pPr>
        <w:ind w:firstLine="540"/>
        <w:jc w:val="right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»;</w:t>
      </w:r>
    </w:p>
    <w:p w:rsidR="00BB2E36" w:rsidRDefault="00BB2E36" w:rsidP="0075312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103E7">
        <w:rPr>
          <w:rFonts w:ascii="Liberation Serif" w:hAnsi="Liberation Serif"/>
        </w:rPr>
        <w:t>2)</w:t>
      </w:r>
      <w:r>
        <w:rPr>
          <w:rFonts w:ascii="Liberation Serif" w:hAnsi="Liberation Serif"/>
        </w:rPr>
        <w:t xml:space="preserve"> </w:t>
      </w:r>
      <w:r w:rsidRPr="007103E7">
        <w:rPr>
          <w:rFonts w:ascii="Liberation Serif" w:hAnsi="Liberation Serif"/>
        </w:rPr>
        <w:t xml:space="preserve">приложение № 2 «План мероприятий по выполнению муниципальной программы «Реализация основных направлений в строительном комплексе Невьянского городского округа до 2027 года»» изложить в новой редакции (приложение № </w:t>
      </w:r>
      <w:r>
        <w:rPr>
          <w:rFonts w:ascii="Liberation Serif" w:hAnsi="Liberation Serif"/>
        </w:rPr>
        <w:t>1</w:t>
      </w:r>
      <w:r w:rsidRPr="007103E7">
        <w:rPr>
          <w:rFonts w:ascii="Liberation Serif" w:hAnsi="Liberation Serif"/>
        </w:rPr>
        <w:t>);</w:t>
      </w:r>
    </w:p>
    <w:p w:rsidR="00BB2E36" w:rsidRDefault="00BB2E36" w:rsidP="0075312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BB2E36" w:rsidRPr="007103E7" w:rsidRDefault="00BB2E36" w:rsidP="00BB2E3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BB2E36" w:rsidRPr="007103E7" w:rsidRDefault="00BB2E36" w:rsidP="0075312D">
      <w:pPr>
        <w:ind w:firstLine="709"/>
        <w:jc w:val="both"/>
        <w:rPr>
          <w:rFonts w:ascii="Liberation Serif" w:hAnsi="Liberation Serif"/>
        </w:rPr>
      </w:pPr>
      <w:r w:rsidRPr="007103E7">
        <w:rPr>
          <w:rFonts w:ascii="Liberation Serif" w:hAnsi="Liberation Serif"/>
        </w:rPr>
        <w:lastRenderedPageBreak/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 </w:t>
      </w:r>
    </w:p>
    <w:p w:rsidR="00BB2E36" w:rsidRDefault="00BB2E36" w:rsidP="00BB2E36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686"/>
        <w:gridCol w:w="5953"/>
      </w:tblGrid>
      <w:tr w:rsidR="00571F73" w:rsidRPr="006072DD" w:rsidTr="001E6960">
        <w:tc>
          <w:tcPr>
            <w:tcW w:w="3828" w:type="dxa"/>
            <w:gridSpan w:val="2"/>
          </w:tcPr>
          <w:p w:rsidR="00571F73" w:rsidRPr="00BD48BD" w:rsidRDefault="001E6960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 г</w:t>
            </w:r>
            <w:r w:rsidR="00571F73" w:rsidRPr="00BD48BD">
              <w:rPr>
                <w:rFonts w:ascii="Liberation Serif" w:hAnsi="Liberation Serif"/>
              </w:rPr>
              <w:t>лав</w:t>
            </w:r>
            <w:r>
              <w:rPr>
                <w:rFonts w:ascii="Liberation Serif" w:hAnsi="Liberation Serif"/>
              </w:rPr>
              <w:t>ы</w:t>
            </w:r>
            <w:r w:rsidR="00571F73" w:rsidRPr="00BD48BD">
              <w:rPr>
                <w:rFonts w:ascii="Liberation Serif" w:hAnsi="Liberation Serif"/>
              </w:rPr>
              <w:t xml:space="preserve">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5953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305AE7" w:rsidRDefault="00305AE7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1E6960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С.Л. Делидов</w:t>
            </w:r>
          </w:p>
        </w:tc>
      </w:tr>
      <w:tr w:rsidR="00CD628F" w:rsidRPr="006072DD" w:rsidTr="001E6960">
        <w:trPr>
          <w:gridBefore w:val="1"/>
          <w:wBefore w:w="142" w:type="dxa"/>
        </w:trPr>
        <w:tc>
          <w:tcPr>
            <w:tcW w:w="3686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5953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2D5" w:rsidRDefault="00A512D5" w:rsidP="00485EDB">
      <w:r>
        <w:separator/>
      </w:r>
    </w:p>
  </w:endnote>
  <w:endnote w:type="continuationSeparator" w:id="0">
    <w:p w:rsidR="00A512D5" w:rsidRDefault="00A512D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2D5" w:rsidRDefault="00A512D5" w:rsidP="00485EDB">
      <w:r>
        <w:separator/>
      </w:r>
    </w:p>
  </w:footnote>
  <w:footnote w:type="continuationSeparator" w:id="0">
    <w:p w:rsidR="00A512D5" w:rsidRDefault="00A512D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E46492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C11304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C11304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C11304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E46492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D1C6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D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Fu40cN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32DA0"/>
    <w:rsid w:val="000906B4"/>
    <w:rsid w:val="000962E1"/>
    <w:rsid w:val="000A2102"/>
    <w:rsid w:val="001A4FDE"/>
    <w:rsid w:val="001E6960"/>
    <w:rsid w:val="001F6886"/>
    <w:rsid w:val="002D3226"/>
    <w:rsid w:val="002F5F92"/>
    <w:rsid w:val="00305AE7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5E7D3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5312D"/>
    <w:rsid w:val="007A24A2"/>
    <w:rsid w:val="007B20D4"/>
    <w:rsid w:val="007F26BA"/>
    <w:rsid w:val="00824D65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512D5"/>
    <w:rsid w:val="00A766E1"/>
    <w:rsid w:val="00AC1735"/>
    <w:rsid w:val="00AC2102"/>
    <w:rsid w:val="00B50F48"/>
    <w:rsid w:val="00BB0186"/>
    <w:rsid w:val="00BB2E36"/>
    <w:rsid w:val="00C11304"/>
    <w:rsid w:val="00C61E34"/>
    <w:rsid w:val="00C64063"/>
    <w:rsid w:val="00C70654"/>
    <w:rsid w:val="00C87E9A"/>
    <w:rsid w:val="00CD628F"/>
    <w:rsid w:val="00D72E72"/>
    <w:rsid w:val="00D756AC"/>
    <w:rsid w:val="00D91935"/>
    <w:rsid w:val="00DA3509"/>
    <w:rsid w:val="00DD6C9E"/>
    <w:rsid w:val="00DE2B81"/>
    <w:rsid w:val="00E46492"/>
    <w:rsid w:val="00E83FBF"/>
    <w:rsid w:val="00ED7DE7"/>
    <w:rsid w:val="00EE1C2F"/>
    <w:rsid w:val="00F07B05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8849F107-1051-4E37-BCA7-F51740FA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cp:lastPrinted>2024-04-12T10:23:00Z</cp:lastPrinted>
  <dcterms:created xsi:type="dcterms:W3CDTF">2024-04-18T03:20:00Z</dcterms:created>
  <dcterms:modified xsi:type="dcterms:W3CDTF">2024-04-18T03:20:00Z</dcterms:modified>
</cp:coreProperties>
</file>